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D6" w:rsidRDefault="004D52D6" w:rsidP="00D72E33">
      <w:pPr>
        <w:ind w:left="1080"/>
        <w:rPr>
          <w:rFonts w:cs="Arial"/>
        </w:rPr>
      </w:pPr>
      <w:bookmarkStart w:id="0" w:name="_GoBack"/>
      <w:bookmarkEnd w:id="0"/>
    </w:p>
    <w:p w:rsidR="00D72E33" w:rsidRDefault="00D72E33" w:rsidP="00D72E33">
      <w:pPr>
        <w:ind w:left="1080"/>
        <w:rPr>
          <w:rFonts w:cs="Arial"/>
        </w:rPr>
      </w:pPr>
      <w:r>
        <w:rPr>
          <w:rFonts w:cs="Arial"/>
        </w:rPr>
        <w:t xml:space="preserve">Upon </w:t>
      </w:r>
      <w:r w:rsidR="004D52D6">
        <w:rPr>
          <w:rFonts w:cs="Arial"/>
        </w:rPr>
        <w:t>notification</w:t>
      </w:r>
      <w:r>
        <w:rPr>
          <w:rFonts w:cs="Arial"/>
        </w:rPr>
        <w:t xml:space="preserve"> that District property has been lost, stolen or damaged, the </w:t>
      </w:r>
      <w:r w:rsidR="00130065">
        <w:rPr>
          <w:rFonts w:cs="Arial"/>
        </w:rPr>
        <w:t>Department Head/Site Administrator</w:t>
      </w:r>
      <w:r>
        <w:rPr>
          <w:rFonts w:cs="Arial"/>
        </w:rPr>
        <w:t xml:space="preserve"> shall comp</w:t>
      </w:r>
      <w:r w:rsidR="00470D74">
        <w:rPr>
          <w:rFonts w:cs="Arial"/>
        </w:rPr>
        <w:t xml:space="preserve">lete a property incident </w:t>
      </w:r>
      <w:proofErr w:type="gramStart"/>
      <w:r w:rsidR="00470D74">
        <w:rPr>
          <w:rFonts w:cs="Arial"/>
        </w:rPr>
        <w:t>report</w:t>
      </w:r>
      <w:r>
        <w:rPr>
          <w:rFonts w:cs="Arial"/>
        </w:rPr>
        <w:t xml:space="preserve">  </w:t>
      </w:r>
      <w:r w:rsidR="00470D74">
        <w:rPr>
          <w:rFonts w:cs="Arial"/>
        </w:rPr>
        <w:t>and</w:t>
      </w:r>
      <w:proofErr w:type="gramEnd"/>
      <w:r>
        <w:rPr>
          <w:rFonts w:cs="Arial"/>
        </w:rPr>
        <w:t xml:space="preserve"> the following procedure shall apply:  </w:t>
      </w:r>
    </w:p>
    <w:p w:rsidR="00D72E33" w:rsidRDefault="00D72E33" w:rsidP="00D72E33">
      <w:pPr>
        <w:rPr>
          <w:rFonts w:cs="Arial"/>
          <w:b/>
        </w:rPr>
      </w:pPr>
    </w:p>
    <w:p w:rsidR="00085488" w:rsidRDefault="00085488" w:rsidP="00085488">
      <w:pPr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 xml:space="preserve">Lost/Stolen </w:t>
      </w:r>
      <w:r w:rsidR="004D52D6">
        <w:rPr>
          <w:rFonts w:cs="Arial"/>
          <w:b/>
        </w:rPr>
        <w:t xml:space="preserve">or </w:t>
      </w:r>
      <w:r>
        <w:rPr>
          <w:rFonts w:cs="Arial"/>
          <w:b/>
        </w:rPr>
        <w:t xml:space="preserve">Damaged District Property </w:t>
      </w:r>
      <w:r w:rsidR="00367414">
        <w:rPr>
          <w:rFonts w:cs="Arial"/>
          <w:b/>
        </w:rPr>
        <w:t xml:space="preserve">- </w:t>
      </w:r>
      <w:r>
        <w:rPr>
          <w:rFonts w:cs="Arial"/>
          <w:b/>
        </w:rPr>
        <w:t>Determination of Negligence</w:t>
      </w:r>
    </w:p>
    <w:p w:rsidR="00D72E33" w:rsidRDefault="00D72E33" w:rsidP="00D72E33">
      <w:pPr>
        <w:ind w:left="1440"/>
        <w:rPr>
          <w:rFonts w:cs="Arial"/>
          <w:b/>
        </w:rPr>
      </w:pPr>
    </w:p>
    <w:p w:rsidR="00D72E33" w:rsidRPr="00D72E33" w:rsidRDefault="00D72E33" w:rsidP="00D72E33">
      <w:pPr>
        <w:numPr>
          <w:ilvl w:val="1"/>
          <w:numId w:val="1"/>
        </w:numPr>
        <w:rPr>
          <w:rFonts w:cs="Arial"/>
        </w:rPr>
      </w:pPr>
      <w:r w:rsidRPr="00D72E33">
        <w:rPr>
          <w:rFonts w:cs="Arial"/>
        </w:rPr>
        <w:t>Employee Disclosure</w:t>
      </w:r>
      <w:r>
        <w:rPr>
          <w:rFonts w:cs="Arial"/>
        </w:rPr>
        <w:t xml:space="preserve"> </w:t>
      </w:r>
    </w:p>
    <w:p w:rsidR="00085488" w:rsidRDefault="00085488" w:rsidP="00085488">
      <w:pPr>
        <w:ind w:left="2160"/>
        <w:rPr>
          <w:rFonts w:cs="Arial"/>
        </w:rPr>
      </w:pPr>
    </w:p>
    <w:p w:rsidR="00085488" w:rsidRDefault="00085488" w:rsidP="00085488">
      <w:pPr>
        <w:numPr>
          <w:ilvl w:val="2"/>
          <w:numId w:val="1"/>
        </w:numPr>
        <w:rPr>
          <w:rFonts w:cs="Arial"/>
        </w:rPr>
      </w:pPr>
      <w:r>
        <w:rPr>
          <w:rFonts w:cs="Arial"/>
        </w:rPr>
        <w:t xml:space="preserve">A written statement shall be submitted within 24 hours of such occurrence to the </w:t>
      </w:r>
      <w:r w:rsidR="00130065">
        <w:rPr>
          <w:rFonts w:cs="Arial"/>
        </w:rPr>
        <w:t>Department Head/Site Administrator</w:t>
      </w:r>
      <w:r>
        <w:rPr>
          <w:rFonts w:cs="Arial"/>
        </w:rPr>
        <w:t xml:space="preserve"> by the individual.  This statement must include the last known location of the item, when the item(s) was lost or stolen, who the item(s) was issued to, </w:t>
      </w:r>
      <w:proofErr w:type="gramStart"/>
      <w:r>
        <w:rPr>
          <w:rFonts w:cs="Arial"/>
        </w:rPr>
        <w:t>who was last in possession of the item(s)</w:t>
      </w:r>
      <w:proofErr w:type="gramEnd"/>
      <w:r>
        <w:rPr>
          <w:rFonts w:cs="Arial"/>
        </w:rPr>
        <w:t xml:space="preserve"> and any other pertinent information related to the occurrence.  A copy of this statement shall be kept on file at the facility for three years.  If the item(s) is stolen, an investigation will be performed by the </w:t>
      </w:r>
      <w:r w:rsidR="00130065">
        <w:rPr>
          <w:rFonts w:cs="Arial"/>
        </w:rPr>
        <w:t>Department Head/Site Administrator</w:t>
      </w:r>
      <w:r>
        <w:rPr>
          <w:rFonts w:cs="Arial"/>
        </w:rPr>
        <w:t xml:space="preserve">.  </w:t>
      </w:r>
    </w:p>
    <w:p w:rsidR="00085488" w:rsidRDefault="00085488" w:rsidP="00085488">
      <w:pPr>
        <w:ind w:left="2880"/>
        <w:rPr>
          <w:rFonts w:cs="Arial"/>
        </w:rPr>
      </w:pPr>
    </w:p>
    <w:p w:rsidR="00085488" w:rsidRDefault="00085488" w:rsidP="00085488">
      <w:pPr>
        <w:numPr>
          <w:ilvl w:val="2"/>
          <w:numId w:val="1"/>
        </w:numPr>
        <w:rPr>
          <w:rFonts w:cs="Arial"/>
        </w:rPr>
      </w:pPr>
      <w:r>
        <w:rPr>
          <w:rFonts w:cs="Arial"/>
        </w:rPr>
        <w:t xml:space="preserve">If the </w:t>
      </w:r>
      <w:r w:rsidR="00130065">
        <w:rPr>
          <w:rFonts w:cs="Arial"/>
        </w:rPr>
        <w:t>Department Head/Site Administrator</w:t>
      </w:r>
      <w:r>
        <w:rPr>
          <w:rFonts w:cs="Arial"/>
        </w:rPr>
        <w:t xml:space="preserve"> suspects that the item(s) was lost, stolen or damaged due to negligent action on the part of the employee, the </w:t>
      </w:r>
      <w:r w:rsidR="00130065">
        <w:rPr>
          <w:rFonts w:cs="Arial"/>
        </w:rPr>
        <w:t>Department Head/Site Administrator</w:t>
      </w:r>
      <w:r>
        <w:rPr>
          <w:rFonts w:cs="Arial"/>
        </w:rPr>
        <w:t xml:space="preserve"> shall notify Risk Ma</w:t>
      </w:r>
      <w:r w:rsidR="00D72E33">
        <w:rPr>
          <w:rFonts w:cs="Arial"/>
        </w:rPr>
        <w:t>nagement and convene a negligence</w:t>
      </w:r>
      <w:r>
        <w:rPr>
          <w:rFonts w:cs="Arial"/>
        </w:rPr>
        <w:t xml:space="preserve"> review committee.  This committee shall consist of the </w:t>
      </w:r>
      <w:r w:rsidR="00130065">
        <w:rPr>
          <w:rFonts w:cs="Arial"/>
        </w:rPr>
        <w:t>Department Head/Site Administrator</w:t>
      </w:r>
      <w:r>
        <w:rPr>
          <w:rFonts w:cs="Arial"/>
        </w:rPr>
        <w:t>, representative(s) from Risk Management, and a representative from the cognizant authority department associated with the item lost, stolen or damaged (</w:t>
      </w:r>
      <w:proofErr w:type="spellStart"/>
      <w:r>
        <w:rPr>
          <w:rFonts w:cs="Arial"/>
        </w:rPr>
        <w:t>ie</w:t>
      </w:r>
      <w:proofErr w:type="spellEnd"/>
      <w:r>
        <w:rPr>
          <w:rFonts w:cs="Arial"/>
        </w:rPr>
        <w:t>. Information Technology rep if technology, School Food Service rep if food service equipment, etc.)</w:t>
      </w:r>
    </w:p>
    <w:p w:rsidR="00085488" w:rsidRDefault="00085488" w:rsidP="00085488">
      <w:pPr>
        <w:pStyle w:val="ListParagraph"/>
        <w:rPr>
          <w:rFonts w:cs="Arial"/>
        </w:rPr>
      </w:pPr>
    </w:p>
    <w:p w:rsidR="00367414" w:rsidRDefault="00085488" w:rsidP="00085488">
      <w:pPr>
        <w:numPr>
          <w:ilvl w:val="2"/>
          <w:numId w:val="1"/>
        </w:numPr>
        <w:rPr>
          <w:rFonts w:cs="Arial"/>
        </w:rPr>
      </w:pPr>
      <w:r>
        <w:rPr>
          <w:rFonts w:cs="Arial"/>
        </w:rPr>
        <w:t xml:space="preserve">The committee shall review the </w:t>
      </w:r>
      <w:r w:rsidR="004D52D6">
        <w:rPr>
          <w:rFonts w:cs="Arial"/>
        </w:rPr>
        <w:t xml:space="preserve">employee </w:t>
      </w:r>
      <w:r>
        <w:rPr>
          <w:rFonts w:cs="Arial"/>
        </w:rPr>
        <w:t xml:space="preserve">written statement and </w:t>
      </w:r>
      <w:r w:rsidR="004D52D6">
        <w:rPr>
          <w:rFonts w:cs="Arial"/>
        </w:rPr>
        <w:t xml:space="preserve">the associated </w:t>
      </w:r>
      <w:r>
        <w:rPr>
          <w:rFonts w:cs="Arial"/>
        </w:rPr>
        <w:t xml:space="preserve">property incident report. </w:t>
      </w:r>
      <w:r w:rsidR="004D52D6">
        <w:rPr>
          <w:rFonts w:cs="Arial"/>
        </w:rPr>
        <w:t xml:space="preserve"> The committee shall then take part in an employee inquiry in order to fully understand all circumstances associated with the loss or damage.</w:t>
      </w:r>
      <w:r>
        <w:rPr>
          <w:rFonts w:cs="Arial"/>
        </w:rPr>
        <w:t xml:space="preserve"> </w:t>
      </w:r>
    </w:p>
    <w:p w:rsidR="00367414" w:rsidRDefault="00367414" w:rsidP="00367414">
      <w:pPr>
        <w:pStyle w:val="ListParagraph"/>
        <w:rPr>
          <w:rFonts w:cs="Arial"/>
        </w:rPr>
      </w:pPr>
    </w:p>
    <w:p w:rsidR="00367414" w:rsidRPr="00D72E33" w:rsidRDefault="00D72E33" w:rsidP="00D72E33">
      <w:pPr>
        <w:numPr>
          <w:ilvl w:val="1"/>
          <w:numId w:val="1"/>
        </w:numPr>
        <w:rPr>
          <w:rFonts w:cs="Arial"/>
        </w:rPr>
      </w:pPr>
      <w:r w:rsidRPr="00D72E33">
        <w:rPr>
          <w:rFonts w:cs="Arial"/>
        </w:rPr>
        <w:t xml:space="preserve">Employee </w:t>
      </w:r>
      <w:r>
        <w:rPr>
          <w:rFonts w:cs="Arial"/>
        </w:rPr>
        <w:t>Notification</w:t>
      </w:r>
    </w:p>
    <w:p w:rsidR="00367414" w:rsidRDefault="00367414" w:rsidP="00367414">
      <w:pPr>
        <w:pStyle w:val="ListParagraph"/>
        <w:rPr>
          <w:rFonts w:cs="Arial"/>
        </w:rPr>
      </w:pPr>
    </w:p>
    <w:p w:rsidR="00085488" w:rsidRDefault="00085488" w:rsidP="00085488">
      <w:pPr>
        <w:numPr>
          <w:ilvl w:val="2"/>
          <w:numId w:val="1"/>
        </w:numPr>
        <w:rPr>
          <w:rFonts w:cs="Arial"/>
        </w:rPr>
      </w:pPr>
      <w:r>
        <w:rPr>
          <w:rFonts w:cs="Arial"/>
        </w:rPr>
        <w:t>The employee shall be notified</w:t>
      </w:r>
      <w:r w:rsidR="00367414">
        <w:rPr>
          <w:rFonts w:cs="Arial"/>
        </w:rPr>
        <w:t xml:space="preserve"> in writing at least</w:t>
      </w:r>
      <w:r>
        <w:rPr>
          <w:rFonts w:cs="Arial"/>
        </w:rPr>
        <w:t xml:space="preserve"> 24 hours in advance of convening the </w:t>
      </w:r>
      <w:r w:rsidR="00D72E33">
        <w:rPr>
          <w:rFonts w:cs="Arial"/>
        </w:rPr>
        <w:t xml:space="preserve">negligence </w:t>
      </w:r>
      <w:r>
        <w:rPr>
          <w:rFonts w:cs="Arial"/>
        </w:rPr>
        <w:t>review committee.</w:t>
      </w:r>
    </w:p>
    <w:p w:rsidR="00085488" w:rsidRDefault="00085488" w:rsidP="00085488">
      <w:pPr>
        <w:pStyle w:val="ListParagraph"/>
        <w:rPr>
          <w:rFonts w:cs="Arial"/>
        </w:rPr>
      </w:pPr>
    </w:p>
    <w:p w:rsidR="00085488" w:rsidRDefault="00085488" w:rsidP="00085488">
      <w:pPr>
        <w:numPr>
          <w:ilvl w:val="2"/>
          <w:numId w:val="1"/>
        </w:numPr>
        <w:rPr>
          <w:rFonts w:cs="Arial"/>
        </w:rPr>
      </w:pPr>
      <w:r>
        <w:rPr>
          <w:rFonts w:cs="Arial"/>
        </w:rPr>
        <w:lastRenderedPageBreak/>
        <w:t>The employee shall be informed of t</w:t>
      </w:r>
      <w:r w:rsidR="00AA2E60">
        <w:rPr>
          <w:rFonts w:cs="Arial"/>
        </w:rPr>
        <w:t xml:space="preserve">he nature of the committee and shall be afforded the opportunity to have </w:t>
      </w:r>
      <w:r w:rsidR="00D72E33">
        <w:rPr>
          <w:rFonts w:cs="Arial"/>
        </w:rPr>
        <w:t xml:space="preserve">an </w:t>
      </w:r>
      <w:r w:rsidR="00AA2E60">
        <w:rPr>
          <w:rFonts w:cs="Arial"/>
        </w:rPr>
        <w:t>association representative present during the inquiry.</w:t>
      </w:r>
    </w:p>
    <w:p w:rsidR="004D52D6" w:rsidRDefault="004D52D6" w:rsidP="004D52D6">
      <w:pPr>
        <w:pStyle w:val="ListParagraph"/>
        <w:rPr>
          <w:rFonts w:cs="Arial"/>
        </w:rPr>
      </w:pPr>
    </w:p>
    <w:p w:rsidR="004D52D6" w:rsidRDefault="004D52D6" w:rsidP="004D52D6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Negligence Determination</w:t>
      </w:r>
    </w:p>
    <w:p w:rsidR="00AA2E60" w:rsidRDefault="00AA2E60" w:rsidP="00AA2E60">
      <w:pPr>
        <w:pStyle w:val="ListParagraph"/>
        <w:rPr>
          <w:rFonts w:cs="Arial"/>
        </w:rPr>
      </w:pPr>
    </w:p>
    <w:p w:rsidR="00AA2E60" w:rsidRDefault="00AA2E60" w:rsidP="00085488">
      <w:pPr>
        <w:numPr>
          <w:ilvl w:val="2"/>
          <w:numId w:val="1"/>
        </w:numPr>
        <w:rPr>
          <w:rFonts w:cs="Arial"/>
        </w:rPr>
      </w:pPr>
      <w:r>
        <w:rPr>
          <w:rFonts w:cs="Arial"/>
        </w:rPr>
        <w:t xml:space="preserve">Upon completion of the inquiry the </w:t>
      </w:r>
      <w:r w:rsidR="00130065">
        <w:rPr>
          <w:rFonts w:cs="Arial"/>
        </w:rPr>
        <w:t>Department Head/Site Administrator</w:t>
      </w:r>
      <w:r>
        <w:rPr>
          <w:rFonts w:cs="Arial"/>
        </w:rPr>
        <w:t xml:space="preserve"> shall make a recommendation as to the determination of negligence (attachment 1)</w:t>
      </w:r>
    </w:p>
    <w:p w:rsidR="00AA2E60" w:rsidRDefault="00AA2E60" w:rsidP="00AA2E60">
      <w:pPr>
        <w:pStyle w:val="ListParagraph"/>
        <w:rPr>
          <w:rFonts w:cs="Arial"/>
        </w:rPr>
      </w:pPr>
    </w:p>
    <w:p w:rsidR="00AA2E60" w:rsidRDefault="00AA2E60" w:rsidP="00AA2E60">
      <w:pPr>
        <w:numPr>
          <w:ilvl w:val="2"/>
          <w:numId w:val="1"/>
        </w:numPr>
        <w:rPr>
          <w:rFonts w:cs="Arial"/>
        </w:rPr>
      </w:pPr>
      <w:r>
        <w:rPr>
          <w:rFonts w:cs="Arial"/>
        </w:rPr>
        <w:t xml:space="preserve">Attachment 1 shall then be forwarded to the respective Assistant Superintendent for the Division involved for final negligence determination review.  </w:t>
      </w:r>
    </w:p>
    <w:p w:rsidR="00AA2E60" w:rsidRDefault="00AA2E60" w:rsidP="00AA2E60">
      <w:pPr>
        <w:pStyle w:val="ListParagraph"/>
        <w:rPr>
          <w:rFonts w:cs="Arial"/>
        </w:rPr>
      </w:pPr>
    </w:p>
    <w:p w:rsidR="00AA2E60" w:rsidRDefault="00AA2E60" w:rsidP="00AA2E60">
      <w:pPr>
        <w:numPr>
          <w:ilvl w:val="2"/>
          <w:numId w:val="1"/>
        </w:numPr>
        <w:rPr>
          <w:rFonts w:cs="Arial"/>
        </w:rPr>
      </w:pPr>
      <w:r>
        <w:rPr>
          <w:rFonts w:cs="Arial"/>
        </w:rPr>
        <w:t xml:space="preserve">Once negligence determination is confirmed and if monetary restitution is to be assessed (in accordance with </w:t>
      </w:r>
      <w:r w:rsidR="004D52D6">
        <w:rPr>
          <w:rFonts w:cs="Arial"/>
        </w:rPr>
        <w:t xml:space="preserve">section 2 </w:t>
      </w:r>
      <w:r w:rsidR="00647CCF">
        <w:rPr>
          <w:rFonts w:cs="Arial"/>
        </w:rPr>
        <w:t>–</w:t>
      </w:r>
      <w:r w:rsidR="004D52D6">
        <w:rPr>
          <w:rFonts w:cs="Arial"/>
        </w:rPr>
        <w:t xml:space="preserve"> </w:t>
      </w:r>
      <w:r>
        <w:rPr>
          <w:rFonts w:cs="Arial"/>
        </w:rPr>
        <w:t>valuation</w:t>
      </w:r>
      <w:r w:rsidR="00647CCF">
        <w:rPr>
          <w:rFonts w:cs="Arial"/>
        </w:rPr>
        <w:t>)</w:t>
      </w:r>
      <w:r>
        <w:rPr>
          <w:rFonts w:cs="Arial"/>
        </w:rPr>
        <w:t xml:space="preserve">, it shall be the responsibility of the </w:t>
      </w:r>
      <w:r w:rsidR="00130065">
        <w:rPr>
          <w:rFonts w:cs="Arial"/>
        </w:rPr>
        <w:t>Department Head/Site Administrator</w:t>
      </w:r>
      <w:r>
        <w:rPr>
          <w:rFonts w:cs="Arial"/>
        </w:rPr>
        <w:t xml:space="preserve"> to collect all assessed restitution and forward to the District’s Revenue Department as per </w:t>
      </w:r>
      <w:r w:rsidR="00647CCF">
        <w:rPr>
          <w:rFonts w:cs="Arial"/>
        </w:rPr>
        <w:t>a</w:t>
      </w:r>
      <w:r>
        <w:rPr>
          <w:rFonts w:cs="Arial"/>
        </w:rPr>
        <w:t>ttachment 2.</w:t>
      </w:r>
    </w:p>
    <w:p w:rsidR="00367414" w:rsidRDefault="00367414" w:rsidP="00367414">
      <w:pPr>
        <w:rPr>
          <w:rFonts w:cs="Arial"/>
        </w:rPr>
      </w:pPr>
    </w:p>
    <w:p w:rsidR="00AA2E60" w:rsidRDefault="00AA2E60" w:rsidP="00085488">
      <w:pPr>
        <w:numPr>
          <w:ilvl w:val="2"/>
          <w:numId w:val="1"/>
        </w:numPr>
        <w:rPr>
          <w:rFonts w:cs="Arial"/>
        </w:rPr>
      </w:pPr>
      <w:r>
        <w:rPr>
          <w:rFonts w:cs="Arial"/>
        </w:rPr>
        <w:t xml:space="preserve">Attachment 1, the employee statement and all pertinent documentation shall be forwarded to the revenue department along with the </w:t>
      </w:r>
      <w:r w:rsidR="00647CCF">
        <w:rPr>
          <w:rFonts w:cs="Arial"/>
        </w:rPr>
        <w:t>a</w:t>
      </w:r>
      <w:r>
        <w:rPr>
          <w:rFonts w:cs="Arial"/>
        </w:rPr>
        <w:t>ttachment 2.</w:t>
      </w:r>
    </w:p>
    <w:p w:rsidR="00367414" w:rsidRDefault="00367414" w:rsidP="00367414">
      <w:pPr>
        <w:ind w:left="2880"/>
        <w:rPr>
          <w:rFonts w:cs="Arial"/>
        </w:rPr>
      </w:pPr>
    </w:p>
    <w:p w:rsidR="00367414" w:rsidRPr="00D72E33" w:rsidRDefault="00367414" w:rsidP="00367414">
      <w:pPr>
        <w:numPr>
          <w:ilvl w:val="0"/>
          <w:numId w:val="1"/>
        </w:numPr>
        <w:rPr>
          <w:rFonts w:cs="Arial"/>
        </w:rPr>
      </w:pPr>
      <w:r>
        <w:rPr>
          <w:rFonts w:cs="Arial"/>
          <w:b/>
        </w:rPr>
        <w:t xml:space="preserve">Lost/Stolen </w:t>
      </w:r>
      <w:r w:rsidR="004D52D6">
        <w:rPr>
          <w:rFonts w:cs="Arial"/>
          <w:b/>
        </w:rPr>
        <w:t xml:space="preserve">or </w:t>
      </w:r>
      <w:r>
        <w:rPr>
          <w:rFonts w:cs="Arial"/>
          <w:b/>
        </w:rPr>
        <w:t>Damaged District Property – Valuation</w:t>
      </w:r>
    </w:p>
    <w:p w:rsidR="00D72E33" w:rsidRPr="00367414" w:rsidRDefault="00D72E33" w:rsidP="00D72E33">
      <w:pPr>
        <w:ind w:left="1440"/>
        <w:rPr>
          <w:rFonts w:cs="Arial"/>
        </w:rPr>
      </w:pPr>
    </w:p>
    <w:p w:rsidR="00367414" w:rsidRDefault="00367414" w:rsidP="00367414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The restitution procedure shall be used for all items lost</w:t>
      </w:r>
      <w:r w:rsidR="00D72E33">
        <w:rPr>
          <w:rFonts w:cs="Arial"/>
        </w:rPr>
        <w:t>,</w:t>
      </w:r>
      <w:r>
        <w:rPr>
          <w:rFonts w:cs="Arial"/>
        </w:rPr>
        <w:t xml:space="preserve"> stolen or damaged that are on the capital material inventory or have a yellow Escambia County School District asset tag.</w:t>
      </w:r>
    </w:p>
    <w:p w:rsidR="00367414" w:rsidRDefault="00367414" w:rsidP="00367414">
      <w:pPr>
        <w:ind w:left="2160"/>
        <w:rPr>
          <w:rFonts w:cs="Arial"/>
        </w:rPr>
      </w:pPr>
    </w:p>
    <w:p w:rsidR="00367414" w:rsidRDefault="00367414" w:rsidP="00367414">
      <w:pPr>
        <w:numPr>
          <w:ilvl w:val="2"/>
          <w:numId w:val="1"/>
        </w:numPr>
        <w:rPr>
          <w:rFonts w:cs="Arial"/>
        </w:rPr>
      </w:pPr>
      <w:r>
        <w:rPr>
          <w:rFonts w:cs="Arial"/>
        </w:rPr>
        <w:t>If restitution is to be assessed,</w:t>
      </w:r>
      <w:r w:rsidRPr="00367414">
        <w:rPr>
          <w:rFonts w:cs="Arial"/>
        </w:rPr>
        <w:t xml:space="preserve"> the value of the item(s)</w:t>
      </w:r>
      <w:r>
        <w:rPr>
          <w:rFonts w:cs="Arial"/>
        </w:rPr>
        <w:t xml:space="preserve"> lost, stolen or damaged shall be the full</w:t>
      </w:r>
      <w:r w:rsidR="00470D74">
        <w:rPr>
          <w:rFonts w:cs="Arial"/>
        </w:rPr>
        <w:t>, current</w:t>
      </w:r>
      <w:r>
        <w:rPr>
          <w:rFonts w:cs="Arial"/>
        </w:rPr>
        <w:t xml:space="preserve"> replacement value of the item(s) </w:t>
      </w:r>
      <w:r w:rsidR="00470D74">
        <w:rPr>
          <w:rFonts w:cs="Arial"/>
        </w:rPr>
        <w:t xml:space="preserve">as determined by the District cognizant authority </w:t>
      </w:r>
      <w:r>
        <w:rPr>
          <w:rFonts w:cs="Arial"/>
        </w:rPr>
        <w:t>or the full repair cost, whichever is less.</w:t>
      </w:r>
    </w:p>
    <w:p w:rsidR="00D72E33" w:rsidRDefault="00D72E33" w:rsidP="00D72E33">
      <w:pPr>
        <w:ind w:left="2880"/>
        <w:rPr>
          <w:rFonts w:cs="Arial"/>
        </w:rPr>
      </w:pPr>
    </w:p>
    <w:p w:rsidR="00470D74" w:rsidRDefault="00367414" w:rsidP="00367414">
      <w:pPr>
        <w:numPr>
          <w:ilvl w:val="2"/>
          <w:numId w:val="1"/>
        </w:numPr>
        <w:rPr>
          <w:rFonts w:cs="Arial"/>
        </w:rPr>
      </w:pPr>
      <w:r>
        <w:rPr>
          <w:rFonts w:cs="Arial"/>
        </w:rPr>
        <w:t xml:space="preserve">The item(s) value shall be included in </w:t>
      </w:r>
      <w:r w:rsidR="00647CCF">
        <w:rPr>
          <w:rFonts w:cs="Arial"/>
        </w:rPr>
        <w:t>a</w:t>
      </w:r>
      <w:r>
        <w:rPr>
          <w:rFonts w:cs="Arial"/>
        </w:rPr>
        <w:t>ttachment 2.</w:t>
      </w:r>
    </w:p>
    <w:p w:rsidR="00367414" w:rsidRDefault="00367414" w:rsidP="00470D74">
      <w:pPr>
        <w:spacing w:after="200" w:line="276" w:lineRule="auto"/>
        <w:rPr>
          <w:rFonts w:cs="Arial"/>
        </w:rPr>
      </w:pPr>
    </w:p>
    <w:p w:rsidR="00470D74" w:rsidRDefault="00470D74" w:rsidP="00470D74">
      <w:pPr>
        <w:spacing w:after="200" w:line="276" w:lineRule="auto"/>
        <w:rPr>
          <w:rFonts w:cs="Arial"/>
        </w:rPr>
      </w:pPr>
    </w:p>
    <w:p w:rsidR="00470D74" w:rsidRPr="00367414" w:rsidRDefault="00470D74" w:rsidP="00470D74">
      <w:pPr>
        <w:spacing w:after="200" w:line="276" w:lineRule="auto"/>
        <w:rPr>
          <w:rFonts w:cs="Arial"/>
        </w:rPr>
      </w:pPr>
    </w:p>
    <w:p w:rsidR="00367414" w:rsidRDefault="00367414" w:rsidP="00367414">
      <w:pPr>
        <w:ind w:left="1440"/>
        <w:rPr>
          <w:rFonts w:cs="Arial"/>
        </w:rPr>
      </w:pPr>
    </w:p>
    <w:p w:rsidR="00AA2E60" w:rsidRDefault="00AA2E60" w:rsidP="00AA2E60">
      <w:pPr>
        <w:ind w:left="2880"/>
        <w:rPr>
          <w:rFonts w:cs="Arial"/>
        </w:rPr>
      </w:pPr>
    </w:p>
    <w:p w:rsidR="00AA2E60" w:rsidRPr="00AA2E60" w:rsidRDefault="00AA2E60" w:rsidP="00AA2E60">
      <w:pPr>
        <w:numPr>
          <w:ilvl w:val="0"/>
          <w:numId w:val="1"/>
        </w:numPr>
        <w:rPr>
          <w:rFonts w:cs="Arial"/>
        </w:rPr>
      </w:pPr>
      <w:r>
        <w:rPr>
          <w:rFonts w:cs="Arial"/>
          <w:b/>
        </w:rPr>
        <w:t xml:space="preserve">Lost/Stolen </w:t>
      </w:r>
      <w:r w:rsidR="004D52D6">
        <w:rPr>
          <w:rFonts w:cs="Arial"/>
          <w:b/>
        </w:rPr>
        <w:t xml:space="preserve">or </w:t>
      </w:r>
      <w:r>
        <w:rPr>
          <w:rFonts w:cs="Arial"/>
          <w:b/>
        </w:rPr>
        <w:t xml:space="preserve">Damaged District Property </w:t>
      </w:r>
      <w:r w:rsidR="00367414">
        <w:rPr>
          <w:rFonts w:cs="Arial"/>
          <w:b/>
        </w:rPr>
        <w:t xml:space="preserve">- </w:t>
      </w:r>
      <w:r w:rsidRPr="00AA2E60">
        <w:rPr>
          <w:rFonts w:cs="Arial"/>
          <w:b/>
        </w:rPr>
        <w:t>Restitution</w:t>
      </w:r>
    </w:p>
    <w:p w:rsidR="00AA2E60" w:rsidRDefault="00AA2E60" w:rsidP="00AA2E60">
      <w:pPr>
        <w:ind w:left="1440"/>
        <w:rPr>
          <w:rFonts w:cs="Arial"/>
        </w:rPr>
      </w:pPr>
    </w:p>
    <w:p w:rsidR="00AA2E60" w:rsidRDefault="00AA2E60" w:rsidP="00AA2E60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 xml:space="preserve">Reasonable </w:t>
      </w:r>
      <w:r w:rsidR="00470D74">
        <w:rPr>
          <w:rFonts w:cs="Arial"/>
        </w:rPr>
        <w:t>accommodations</w:t>
      </w:r>
      <w:r>
        <w:rPr>
          <w:rFonts w:cs="Arial"/>
        </w:rPr>
        <w:t xml:space="preserve"> shall be made to assist all employees in the restitution of fees associated with any lost, stolen or damaged property.</w:t>
      </w:r>
    </w:p>
    <w:p w:rsidR="00AA2E60" w:rsidRDefault="00AA2E60" w:rsidP="00AA2E60">
      <w:pPr>
        <w:ind w:left="2160"/>
        <w:rPr>
          <w:rFonts w:cs="Arial"/>
        </w:rPr>
      </w:pPr>
    </w:p>
    <w:p w:rsidR="00AA2E60" w:rsidRDefault="00AA2E60" w:rsidP="00AA2E60">
      <w:pPr>
        <w:numPr>
          <w:ilvl w:val="2"/>
          <w:numId w:val="1"/>
        </w:numPr>
        <w:rPr>
          <w:rFonts w:cs="Arial"/>
        </w:rPr>
      </w:pPr>
      <w:r>
        <w:rPr>
          <w:rFonts w:cs="Arial"/>
        </w:rPr>
        <w:t>The Revenue Department, in conjunction wi</w:t>
      </w:r>
      <w:r w:rsidR="00647CCF">
        <w:rPr>
          <w:rFonts w:cs="Arial"/>
        </w:rPr>
        <w:t xml:space="preserve">th the employee and </w:t>
      </w:r>
      <w:r w:rsidR="00130065">
        <w:rPr>
          <w:rFonts w:cs="Arial"/>
        </w:rPr>
        <w:t>Department Head/Site Administrator</w:t>
      </w:r>
      <w:r>
        <w:rPr>
          <w:rFonts w:cs="Arial"/>
        </w:rPr>
        <w:t xml:space="preserve"> shall work to ensure restitution is made in the most expeditious manner possible</w:t>
      </w:r>
      <w:r w:rsidR="00367414">
        <w:rPr>
          <w:rFonts w:cs="Arial"/>
        </w:rPr>
        <w:t>.  Lump sum, installments or direct withholdings shall be explained and clearly communicated to the employee.</w:t>
      </w:r>
    </w:p>
    <w:p w:rsidR="00647CCF" w:rsidRDefault="00470D74" w:rsidP="00AA2E60">
      <w:pPr>
        <w:numPr>
          <w:ilvl w:val="2"/>
          <w:numId w:val="1"/>
        </w:numPr>
        <w:rPr>
          <w:rFonts w:cs="Arial"/>
        </w:rPr>
      </w:pPr>
      <w:r>
        <w:rPr>
          <w:rFonts w:cs="Arial"/>
        </w:rPr>
        <w:t>Restitution shall be monetary</w:t>
      </w:r>
    </w:p>
    <w:p w:rsidR="00470D74" w:rsidRDefault="00470D74" w:rsidP="00470D74">
      <w:pPr>
        <w:ind w:left="2700"/>
        <w:rPr>
          <w:rFonts w:cs="Arial"/>
        </w:rPr>
      </w:pPr>
    </w:p>
    <w:p w:rsidR="00470D74" w:rsidRDefault="00470D74" w:rsidP="00470D74">
      <w:pPr>
        <w:ind w:left="2700"/>
        <w:rPr>
          <w:rFonts w:cs="Arial"/>
        </w:rPr>
      </w:pPr>
    </w:p>
    <w:p w:rsidR="00470D74" w:rsidRPr="00AA2E60" w:rsidRDefault="00470D74" w:rsidP="00470D74">
      <w:pPr>
        <w:numPr>
          <w:ilvl w:val="0"/>
          <w:numId w:val="1"/>
        </w:numPr>
        <w:rPr>
          <w:rFonts w:cs="Arial"/>
        </w:rPr>
      </w:pPr>
      <w:r>
        <w:rPr>
          <w:rFonts w:cs="Arial"/>
          <w:b/>
        </w:rPr>
        <w:t xml:space="preserve">Lost/Stolen or Damaged District Property - </w:t>
      </w:r>
      <w:r w:rsidRPr="00AA2E60">
        <w:rPr>
          <w:rFonts w:cs="Arial"/>
          <w:b/>
        </w:rPr>
        <w:t>Re</w:t>
      </w:r>
      <w:r>
        <w:rPr>
          <w:rFonts w:cs="Arial"/>
          <w:b/>
        </w:rPr>
        <w:t>placement</w:t>
      </w:r>
    </w:p>
    <w:p w:rsidR="00470D74" w:rsidRDefault="00470D74" w:rsidP="00470D74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Once restitution is made, replacement or repair of lost, stolen or damaged item(s) shall be the responsibility of the District.</w:t>
      </w:r>
    </w:p>
    <w:p w:rsidR="00470D74" w:rsidRDefault="00470D74" w:rsidP="00470D74">
      <w:pPr>
        <w:ind w:left="2160"/>
        <w:rPr>
          <w:rFonts w:cs="Arial"/>
        </w:rPr>
      </w:pPr>
    </w:p>
    <w:p w:rsidR="00470D74" w:rsidRDefault="00470D74" w:rsidP="00470D74">
      <w:pPr>
        <w:numPr>
          <w:ilvl w:val="2"/>
          <w:numId w:val="1"/>
        </w:numPr>
        <w:rPr>
          <w:rFonts w:cs="Arial"/>
        </w:rPr>
      </w:pPr>
      <w:r>
        <w:rPr>
          <w:rFonts w:cs="Arial"/>
        </w:rPr>
        <w:t xml:space="preserve">Employees making restitution shall not provide substitute </w:t>
      </w:r>
      <w:proofErr w:type="gramStart"/>
      <w:r>
        <w:rPr>
          <w:rFonts w:cs="Arial"/>
        </w:rPr>
        <w:t>or  replacement</w:t>
      </w:r>
      <w:proofErr w:type="gramEnd"/>
      <w:r>
        <w:rPr>
          <w:rFonts w:cs="Arial"/>
        </w:rPr>
        <w:t xml:space="preserve"> items or repair in lieu of restitution.</w:t>
      </w:r>
    </w:p>
    <w:p w:rsidR="00470D74" w:rsidRDefault="00470D74" w:rsidP="00470D74">
      <w:pPr>
        <w:ind w:left="2880"/>
        <w:rPr>
          <w:rFonts w:cs="Arial"/>
        </w:rPr>
      </w:pPr>
    </w:p>
    <w:p w:rsidR="00085488" w:rsidRDefault="00085488" w:rsidP="00085488">
      <w:pPr>
        <w:ind w:left="1800"/>
        <w:rPr>
          <w:rFonts w:cs="Arial"/>
        </w:rPr>
      </w:pPr>
    </w:p>
    <w:sectPr w:rsidR="0008548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7A0" w:rsidRDefault="003F67A0" w:rsidP="004D52D6">
      <w:r>
        <w:separator/>
      </w:r>
    </w:p>
  </w:endnote>
  <w:endnote w:type="continuationSeparator" w:id="0">
    <w:p w:rsidR="003F67A0" w:rsidRDefault="003F67A0" w:rsidP="004D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D06" w:rsidRDefault="00CA2D06" w:rsidP="00CA2D06">
    <w:pPr>
      <w:pStyle w:val="Footer"/>
      <w:rPr>
        <w:sz w:val="20"/>
      </w:rPr>
    </w:pPr>
    <w:r>
      <w:rPr>
        <w:sz w:val="20"/>
        <w:u w:val="single"/>
      </w:rPr>
      <w:tab/>
    </w:r>
    <w:r>
      <w:rPr>
        <w:sz w:val="20"/>
        <w:u w:val="single"/>
      </w:rPr>
      <w:tab/>
    </w:r>
  </w:p>
  <w:p w:rsidR="00CA2D06" w:rsidRDefault="00CA2D06" w:rsidP="00CA2D06">
    <w:pPr>
      <w:pStyle w:val="Footer"/>
    </w:pPr>
    <w:r>
      <w:rPr>
        <w:sz w:val="20"/>
      </w:rPr>
      <w:t xml:space="preserve">Standard Operating Procedure:  </w:t>
    </w:r>
    <w:r>
      <w:rPr>
        <w:b/>
        <w:bCs/>
        <w:sz w:val="20"/>
      </w:rPr>
      <w:t>Administration</w:t>
    </w:r>
    <w:r>
      <w:rPr>
        <w:sz w:val="20"/>
      </w:rPr>
      <w:tab/>
    </w:r>
  </w:p>
  <w:p w:rsidR="00CA2D06" w:rsidRDefault="00CA2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7A0" w:rsidRDefault="003F67A0" w:rsidP="004D52D6">
      <w:r>
        <w:separator/>
      </w:r>
    </w:p>
  </w:footnote>
  <w:footnote w:type="continuationSeparator" w:id="0">
    <w:p w:rsidR="003F67A0" w:rsidRDefault="003F67A0" w:rsidP="004D5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2D6" w:rsidRDefault="004D52D6" w:rsidP="004D52D6">
    <w:r>
      <w:t xml:space="preserve">Standard Operating Procedure:  </w:t>
    </w:r>
    <w:r w:rsidR="00D05310" w:rsidRPr="00D05310">
      <w:rPr>
        <w:b/>
        <w:sz w:val="20"/>
        <w:szCs w:val="20"/>
      </w:rPr>
      <w:t xml:space="preserve">Employee </w:t>
    </w:r>
    <w:r w:rsidRPr="00D05310">
      <w:rPr>
        <w:b/>
        <w:bCs/>
        <w:sz w:val="20"/>
        <w:szCs w:val="20"/>
      </w:rPr>
      <w:t>Lost/Stolen or Damaged District Asset Restitution</w:t>
    </w:r>
    <w:r w:rsidRPr="00D05310">
      <w:rPr>
        <w:sz w:val="20"/>
        <w:szCs w:val="20"/>
      </w:rPr>
      <w:tab/>
    </w:r>
    <w:r w:rsidRPr="00D05310">
      <w:rPr>
        <w:sz w:val="20"/>
        <w:szCs w:val="20"/>
      </w:rPr>
      <w:tab/>
    </w:r>
    <w:r w:rsidRPr="00D05310">
      <w:rPr>
        <w:sz w:val="20"/>
        <w:szCs w:val="20"/>
      </w:rPr>
      <w:tab/>
    </w:r>
    <w:r w:rsidRPr="00D05310">
      <w:rPr>
        <w:sz w:val="20"/>
        <w:szCs w:val="20"/>
      </w:rPr>
      <w:tab/>
    </w:r>
    <w:r>
      <w:tab/>
    </w:r>
    <w:r>
      <w:tab/>
    </w:r>
    <w:r>
      <w:tab/>
    </w:r>
    <w:r>
      <w:tab/>
    </w:r>
    <w:r>
      <w:tab/>
    </w:r>
    <w:r>
      <w:tab/>
      <w:t>Author:  SED</w:t>
    </w:r>
  </w:p>
  <w:p w:rsidR="004D52D6" w:rsidRDefault="004D52D6" w:rsidP="004D52D6">
    <w:r>
      <w:t xml:space="preserve">Department:  </w:t>
    </w:r>
    <w:r>
      <w:rPr>
        <w:b/>
        <w:bCs/>
      </w:rPr>
      <w:t>Operations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t>Issue Date:  8/</w:t>
    </w:r>
    <w:r w:rsidR="00D05310">
      <w:t>27</w:t>
    </w:r>
    <w:r>
      <w:t xml:space="preserve">/13 </w:t>
    </w:r>
  </w:p>
  <w:p w:rsidR="004D52D6" w:rsidRDefault="004D52D6" w:rsidP="004D52D6">
    <w:r>
      <w:t xml:space="preserve">SOP #:  </w:t>
    </w:r>
    <w:r w:rsidR="00FD4507">
      <w:rPr>
        <w:b/>
      </w:rPr>
      <w:t>13</w:t>
    </w:r>
    <w:r>
      <w:rPr>
        <w:b/>
      </w:rPr>
      <w:t>-</w:t>
    </w:r>
    <w:r w:rsidR="00FD4507">
      <w:rPr>
        <w:b/>
      </w:rPr>
      <w:t>01</w:t>
    </w:r>
    <w:r>
      <w:rPr>
        <w:b/>
      </w:rPr>
      <w:t>-</w:t>
    </w:r>
    <w:r w:rsidR="00FD4507">
      <w:rPr>
        <w:b/>
      </w:rPr>
      <w:t>h4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Rev. Date:  </w:t>
    </w:r>
  </w:p>
  <w:p w:rsidR="004D52D6" w:rsidRDefault="00647CC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-85726</wp:posOffset>
              </wp:positionH>
              <wp:positionV relativeFrom="paragraph">
                <wp:posOffset>70485</wp:posOffset>
              </wp:positionV>
              <wp:extent cx="60293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4EA40E0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5.55pt" to="46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175F"/>
    <w:multiLevelType w:val="hybridMultilevel"/>
    <w:tmpl w:val="A8402BC4"/>
    <w:lvl w:ilvl="0" w:tplc="B5F62F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736B9A6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88"/>
    <w:rsid w:val="00085488"/>
    <w:rsid w:val="00130065"/>
    <w:rsid w:val="00225B99"/>
    <w:rsid w:val="002A364D"/>
    <w:rsid w:val="00367414"/>
    <w:rsid w:val="003F67A0"/>
    <w:rsid w:val="00470D74"/>
    <w:rsid w:val="004D52D6"/>
    <w:rsid w:val="0051466E"/>
    <w:rsid w:val="00647CCF"/>
    <w:rsid w:val="0081070F"/>
    <w:rsid w:val="00AA2E60"/>
    <w:rsid w:val="00B906DB"/>
    <w:rsid w:val="00B90E5A"/>
    <w:rsid w:val="00CA2D06"/>
    <w:rsid w:val="00D05310"/>
    <w:rsid w:val="00D72E33"/>
    <w:rsid w:val="00F11A25"/>
    <w:rsid w:val="00FD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8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2D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D5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52D6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8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2D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D5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52D6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ECSD</dc:creator>
  <cp:keywords/>
  <dc:description/>
  <cp:lastModifiedBy>ECSD</cp:lastModifiedBy>
  <cp:revision>2</cp:revision>
  <dcterms:created xsi:type="dcterms:W3CDTF">2013-10-01T15:37:00Z</dcterms:created>
  <dcterms:modified xsi:type="dcterms:W3CDTF">2013-10-01T15:37:00Z</dcterms:modified>
</cp:coreProperties>
</file>